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01" w:rsidRDefault="00733401" w:rsidP="007334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METODOLOGIE CONFORM H</w:t>
      </w:r>
      <w:r w:rsidR="00B34DD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B34DD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DD3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924/</w:t>
      </w:r>
      <w:r w:rsidR="00B34D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733401" w:rsidRDefault="00733401" w:rsidP="00C4424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44244" w:rsidRPr="006F6936" w:rsidRDefault="00895B2C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b/>
          <w:sz w:val="24"/>
          <w:szCs w:val="24"/>
        </w:rPr>
        <w:t>METODOLOGIA</w:t>
      </w:r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efectuare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9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expertizei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definite la art. 2 lit. e) </w:t>
      </w:r>
      <w:proofErr w:type="gramStart"/>
      <w:r w:rsidRPr="006F6936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Guvern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nr. 924/2017 -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reevaluare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reevaluate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6F6936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6F6936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nr. 263/2010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pensii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700" w:rsidRPr="006F6936" w:rsidRDefault="00895B2C" w:rsidP="00C4424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F6936">
        <w:rPr>
          <w:rFonts w:ascii="Times New Roman" w:hAnsi="Times New Roman" w:cs="Times New Roman"/>
          <w:b/>
          <w:sz w:val="24"/>
          <w:szCs w:val="24"/>
        </w:rPr>
        <w:t xml:space="preserve">SCOP SI OBIECTIVE </w:t>
      </w:r>
    </w:p>
    <w:p w:rsidR="00C44244" w:rsidRPr="006F6936" w:rsidRDefault="00895B2C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stabile</w:t>
      </w:r>
      <w:r w:rsidRPr="006F6936">
        <w:rPr>
          <w:rFonts w:ascii="Times New Roman" w:cs="Times New Roman"/>
          <w:sz w:val="24"/>
          <w:szCs w:val="24"/>
        </w:rPr>
        <w:t>ș</w:t>
      </w:r>
      <w:r w:rsidRPr="006F693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expertizei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definită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relaţie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existenţi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reîncadrării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precedente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evidenţiată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morbiditatea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profesie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expertize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nocive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evidenţiate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profesiune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identificaţi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precedentă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reevaluare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menţinut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ultima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reevaluare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6F6936">
        <w:rPr>
          <w:rFonts w:ascii="Times New Roman" w:hAnsi="Times New Roman" w:cs="Times New Roman"/>
          <w:sz w:val="24"/>
          <w:szCs w:val="24"/>
        </w:rPr>
        <w:t xml:space="preserve">1284/2011, cu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expunerii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cancerigeni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pneumoconiogeni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evidenţelor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informatizat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>)</w:t>
      </w:r>
      <w:r w:rsidRPr="006F69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F69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solicitante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sym w:font="Symbol" w:char="F0B7"/>
      </w:r>
      <w:r w:rsidRPr="006F693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menţinute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expunerii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cancerigeni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pneumoconiogeni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E46" w:rsidRPr="006F6936" w:rsidRDefault="00895B2C" w:rsidP="00CA7E4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b/>
          <w:sz w:val="24"/>
          <w:szCs w:val="24"/>
        </w:rPr>
        <w:t>BAZA LEGISLATIVA</w:t>
      </w: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E46" w:rsidRPr="006F6936" w:rsidRDefault="00895B2C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Direc</w:t>
      </w:r>
      <w:r w:rsidRPr="006F6936">
        <w:rPr>
          <w:rFonts w:ascii="Times New Roman" w:cs="Times New Roman"/>
          <w:sz w:val="24"/>
          <w:szCs w:val="24"/>
        </w:rPr>
        <w:t>ț</w:t>
      </w:r>
      <w:r w:rsidRPr="006F693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E46" w:rsidRPr="006F6936">
        <w:rPr>
          <w:rFonts w:ascii="Times New Roman" w:hAnsi="Times New Roman" w:cs="Times New Roman"/>
          <w:sz w:val="24"/>
          <w:szCs w:val="24"/>
        </w:rPr>
        <w:t>Valcea</w:t>
      </w:r>
      <w:proofErr w:type="spellEnd"/>
      <w:r w:rsidR="00CA7E46" w:rsidRPr="006F6936">
        <w:rPr>
          <w:rFonts w:ascii="Times New Roman" w:hAnsi="Times New Roman" w:cs="Times New Roman"/>
          <w:sz w:val="24"/>
          <w:szCs w:val="24"/>
        </w:rPr>
        <w:t xml:space="preserve"> </w:t>
      </w:r>
      <w:r w:rsidRPr="006F6936">
        <w:rPr>
          <w:rFonts w:ascii="Times New Roman" w:hAnsi="Times New Roman" w:cs="Times New Roman"/>
          <w:sz w:val="24"/>
          <w:szCs w:val="24"/>
        </w:rPr>
        <w:t xml:space="preserve">de care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apar</w:t>
      </w:r>
      <w:r w:rsidRPr="006F6936">
        <w:rPr>
          <w:rFonts w:ascii="Times New Roman" w:cs="Times New Roman"/>
          <w:sz w:val="24"/>
          <w:szCs w:val="24"/>
        </w:rPr>
        <w:t>ț</w:t>
      </w:r>
      <w:r w:rsidRPr="006F6936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7E46" w:rsidRPr="006F6936" w:rsidRDefault="00895B2C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b/>
          <w:sz w:val="24"/>
          <w:szCs w:val="24"/>
        </w:rPr>
        <w:t>1</w:t>
      </w:r>
      <w:r w:rsidRPr="006F6936">
        <w:rPr>
          <w:rFonts w:ascii="Times New Roman" w:hAnsi="Times New Roman" w:cs="Times New Roman"/>
          <w:sz w:val="24"/>
          <w:szCs w:val="24"/>
        </w:rPr>
        <w:t xml:space="preserve">. Art. 11 (3) din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Guvern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nr. 924/2017 -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reevaluare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reevaluate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6F6936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6F6936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nr. 263/2010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pensii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244" w:rsidRDefault="0051662E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95B2C" w:rsidRPr="006F6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nr. 208/2012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presta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sănătă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direc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jude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cs="Times New Roman"/>
          <w:sz w:val="24"/>
          <w:szCs w:val="24"/>
        </w:rPr>
        <w:t>ș</w:t>
      </w:r>
      <w:r w:rsidR="00895B2C" w:rsidRPr="006F69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Bucure</w:t>
      </w:r>
      <w:r w:rsidR="00895B2C" w:rsidRPr="006F6936">
        <w:rPr>
          <w:rFonts w:ascii="Times New Roman" w:cs="Times New Roman"/>
          <w:sz w:val="24"/>
          <w:szCs w:val="24"/>
        </w:rPr>
        <w:t>ș</w:t>
      </w:r>
      <w:proofErr w:type="gramStart"/>
      <w:r w:rsidR="00895B2C" w:rsidRPr="006F693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r w:rsidR="00CA7E46" w:rsidRPr="006F69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041D" w:rsidRPr="0050041D" w:rsidRDefault="0050041D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0041D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41D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50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 1078/2010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7E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E24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7ED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E247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247ED">
        <w:rPr>
          <w:rFonts w:ascii="Times New Roman" w:hAnsi="Times New Roman" w:cs="Times New Roman"/>
          <w:sz w:val="24"/>
          <w:szCs w:val="24"/>
        </w:rPr>
        <w:t>organizar</w:t>
      </w:r>
      <w:r w:rsidR="00AA17B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Directiilor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Judetene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A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7B6">
        <w:rPr>
          <w:rFonts w:ascii="Times New Roman" w:hAnsi="Times New Roman" w:cs="Times New Roman"/>
          <w:sz w:val="24"/>
          <w:szCs w:val="24"/>
        </w:rPr>
        <w:t>Bucuresti</w:t>
      </w:r>
      <w:proofErr w:type="spellEnd"/>
    </w:p>
    <w:p w:rsidR="00733401" w:rsidRDefault="00733401" w:rsidP="007122F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122F2" w:rsidRDefault="00895B2C" w:rsidP="007122F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F6936">
        <w:rPr>
          <w:rFonts w:ascii="Times New Roman" w:hAnsi="Times New Roman" w:cs="Times New Roman"/>
          <w:b/>
          <w:sz w:val="24"/>
          <w:szCs w:val="24"/>
        </w:rPr>
        <w:t>CIRCUITUL DOCUMENTELOR</w:t>
      </w:r>
    </w:p>
    <w:p w:rsidR="005A4700" w:rsidRPr="007122F2" w:rsidRDefault="00895B2C" w:rsidP="007122F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6F6936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r w:rsidR="003B4207" w:rsidRPr="006F6936">
        <w:rPr>
          <w:rFonts w:ascii="Times New Roman" w:hAnsi="Times New Roman" w:cs="Times New Roman"/>
          <w:sz w:val="24"/>
          <w:szCs w:val="24"/>
        </w:rPr>
        <w:t>DSP</w:t>
      </w:r>
      <w:r w:rsidR="0073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401">
        <w:rPr>
          <w:rFonts w:ascii="Times New Roman" w:hAnsi="Times New Roman" w:cs="Times New Roman"/>
          <w:sz w:val="24"/>
          <w:szCs w:val="24"/>
        </w:rPr>
        <w:t>Valcea</w:t>
      </w:r>
      <w:proofErr w:type="spellEnd"/>
      <w:r w:rsidR="003B4207" w:rsidRPr="006F6936">
        <w:rPr>
          <w:rFonts w:ascii="Times New Roman" w:hAnsi="Times New Roman" w:cs="Times New Roman"/>
          <w:sz w:val="24"/>
          <w:szCs w:val="24"/>
        </w:rPr>
        <w:t xml:space="preserve"> </w:t>
      </w:r>
      <w:r w:rsidRPr="006F6936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cuprinzând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3401" w:rsidRDefault="00895B2C" w:rsidP="0073340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b/>
          <w:sz w:val="24"/>
          <w:szCs w:val="24"/>
        </w:rPr>
        <w:t>1.</w:t>
      </w: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6936">
        <w:rPr>
          <w:rFonts w:ascii="Times New Roman" w:hAnsi="Times New Roman" w:cs="Times New Roman"/>
          <w:sz w:val="24"/>
          <w:szCs w:val="24"/>
        </w:rPr>
        <w:t>cerere</w:t>
      </w:r>
      <w:proofErr w:type="spellEnd"/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efectuare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expertizei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original, care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3401" w:rsidRDefault="00895B2C" w:rsidP="0073340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F693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F6936">
        <w:rPr>
          <w:rFonts w:ascii="Times New Roman" w:hAnsi="Times New Roman" w:cs="Times New Roman"/>
          <w:b/>
          <w:sz w:val="24"/>
          <w:szCs w:val="24"/>
        </w:rPr>
        <w:t>.</w:t>
      </w: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sediului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r w:rsidR="00037476">
        <w:rPr>
          <w:rFonts w:ascii="Times New Roman" w:hAnsi="Times New Roman" w:cs="Times New Roman"/>
          <w:sz w:val="24"/>
          <w:szCs w:val="24"/>
        </w:rPr>
        <w:t xml:space="preserve">de </w:t>
      </w:r>
      <w:r w:rsidRPr="006F693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3401" w:rsidRDefault="00895B2C" w:rsidP="0073340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F6936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6F6936">
        <w:rPr>
          <w:rFonts w:ascii="Times New Roman" w:hAnsi="Times New Roman" w:cs="Times New Roman"/>
          <w:b/>
          <w:sz w:val="24"/>
          <w:szCs w:val="24"/>
        </w:rPr>
        <w:t>.</w:t>
      </w: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ini</w:t>
      </w:r>
      <w:r w:rsidRPr="006F6936">
        <w:rPr>
          <w:rFonts w:ascii="Times New Roman" w:cs="Times New Roman"/>
          <w:sz w:val="24"/>
          <w:szCs w:val="24"/>
        </w:rPr>
        <w:t>ț</w:t>
      </w:r>
      <w:r w:rsidRPr="006F6936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; </w:t>
      </w:r>
      <w:r w:rsidRPr="006F6936">
        <w:rPr>
          <w:rFonts w:ascii="Times New Roman" w:hAnsi="Times New Roman" w:cs="Times New Roman"/>
          <w:b/>
          <w:sz w:val="24"/>
          <w:szCs w:val="24"/>
        </w:rPr>
        <w:t>c.</w:t>
      </w: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reevaluare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3401" w:rsidRDefault="00895B2C" w:rsidP="0073340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F6936"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 w:rsidRPr="006F6936">
        <w:rPr>
          <w:rFonts w:ascii="Times New Roman" w:hAnsi="Times New Roman" w:cs="Times New Roman"/>
          <w:b/>
          <w:sz w:val="24"/>
          <w:szCs w:val="24"/>
        </w:rPr>
        <w:t>.</w:t>
      </w: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secţia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atelierul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reevaluarea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3401" w:rsidRDefault="00895B2C" w:rsidP="0073340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F6936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6F6936">
        <w:rPr>
          <w:rFonts w:ascii="Times New Roman" w:hAnsi="Times New Roman" w:cs="Times New Roman"/>
          <w:b/>
          <w:sz w:val="24"/>
          <w:szCs w:val="24"/>
        </w:rPr>
        <w:t>.</w:t>
      </w: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specificul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reevaluarea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descris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3401" w:rsidRDefault="00895B2C" w:rsidP="0073340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F6936">
        <w:rPr>
          <w:rFonts w:ascii="Times New Roman" w:hAnsi="Times New Roman" w:cs="Times New Roman"/>
          <w:b/>
          <w:sz w:val="24"/>
          <w:szCs w:val="24"/>
        </w:rPr>
        <w:t>f</w:t>
      </w:r>
      <w:proofErr w:type="gramEnd"/>
      <w:r w:rsidRPr="006F6936">
        <w:rPr>
          <w:rFonts w:ascii="Times New Roman" w:hAnsi="Times New Roman" w:cs="Times New Roman"/>
          <w:b/>
          <w:sz w:val="24"/>
          <w:szCs w:val="24"/>
        </w:rPr>
        <w:t>.</w:t>
      </w: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reevaluării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cs="Times New Roman"/>
          <w:sz w:val="24"/>
          <w:szCs w:val="24"/>
        </w:rPr>
        <w:t>ș</w:t>
      </w:r>
      <w:r w:rsidRPr="006F69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3401" w:rsidRPr="00733401" w:rsidRDefault="00895B2C" w:rsidP="00733401">
      <w:pPr>
        <w:spacing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F6936"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Pr="006F6936">
        <w:rPr>
          <w:rFonts w:ascii="Times New Roman" w:hAnsi="Times New Roman" w:cs="Times New Roman"/>
          <w:b/>
          <w:sz w:val="24"/>
          <w:szCs w:val="24"/>
        </w:rPr>
        <w:t>.</w:t>
      </w:r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contact; </w:t>
      </w:r>
    </w:p>
    <w:p w:rsidR="005A4700" w:rsidRPr="006F6936" w:rsidRDefault="00895B2C" w:rsidP="00733401">
      <w:pPr>
        <w:spacing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b/>
          <w:sz w:val="24"/>
          <w:szCs w:val="24"/>
        </w:rPr>
        <w:t>2</w:t>
      </w:r>
      <w:r w:rsidRPr="006F6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700" w:rsidRPr="006F6936" w:rsidRDefault="006D2CA2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95B2C" w:rsidRPr="006F6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95B2C" w:rsidRPr="006F6936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proofErr w:type="gram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="00895B2C" w:rsidRPr="006F6936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. b) </w:t>
      </w:r>
      <w:proofErr w:type="gramStart"/>
      <w:r w:rsidR="00895B2C" w:rsidRPr="006F6936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HG 924/2017 (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Conform cu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A4700" w:rsidRPr="006F6936" w:rsidRDefault="006D2CA2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5B2C" w:rsidRPr="006F6936">
        <w:rPr>
          <w:rFonts w:ascii="Times New Roman" w:hAnsi="Times New Roman" w:cs="Times New Roman"/>
          <w:b/>
          <w:sz w:val="24"/>
          <w:szCs w:val="24"/>
        </w:rPr>
        <w:t>.</w:t>
      </w:r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5B2C" w:rsidRPr="006F6936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ini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Conform cu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A4700" w:rsidRPr="006F6936" w:rsidRDefault="006D2CA2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95B2C" w:rsidRPr="006F693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895B2C" w:rsidRPr="006F6936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menţinere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Conform cu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1875" w:rsidRPr="006F6936" w:rsidRDefault="006D2CA2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95B2C" w:rsidRPr="006F6936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medical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sinteză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medicului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sănătă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cuprindă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(de la data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ultimului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expunerii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cancerigeni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pneumoconiogeni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eviden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iază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specific al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organismului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agresiunea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noxei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noxelor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lucrătorii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încadra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condi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semnalate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profesiune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noxei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noxelor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condi</w:t>
      </w:r>
      <w:r w:rsidR="00895B2C" w:rsidRPr="006F6936">
        <w:rPr>
          <w:rFonts w:ascii="Times New Roman" w:cs="Times New Roman"/>
          <w:sz w:val="24"/>
          <w:szCs w:val="24"/>
        </w:rPr>
        <w:t>ț</w:t>
      </w:r>
      <w:r w:rsidR="00895B2C" w:rsidRPr="006F6936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proofErr w:type="gramStart"/>
      <w:r w:rsidR="00895B2C" w:rsidRPr="006F6936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din ANEXA 1 (in original) </w:t>
      </w:r>
    </w:p>
    <w:p w:rsidR="00901875" w:rsidRPr="006F6936" w:rsidRDefault="006D2CA2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D09A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895B2C" w:rsidRPr="00DD09A9">
        <w:rPr>
          <w:rFonts w:ascii="Times New Roman" w:hAnsi="Times New Roman" w:cs="Times New Roman"/>
          <w:b/>
          <w:sz w:val="24"/>
          <w:szCs w:val="24"/>
        </w:rPr>
        <w:t>.</w:t>
      </w:r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5B2C" w:rsidRPr="006F6936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proofErr w:type="gram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lucrătorilor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încadrate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nr. 2 de la HG 924/2017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, in original </w:t>
      </w:r>
    </w:p>
    <w:p w:rsidR="000043BB" w:rsidRPr="006F6936" w:rsidRDefault="006D2CA2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95B2C" w:rsidRPr="006F693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platii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MS 208/2012.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dire</w:t>
      </w:r>
      <w:r w:rsidR="003B4207" w:rsidRPr="006F6936">
        <w:rPr>
          <w:rFonts w:ascii="Times New Roman" w:hAnsi="Times New Roman" w:cs="Times New Roman"/>
          <w:sz w:val="24"/>
          <w:szCs w:val="24"/>
        </w:rPr>
        <w:t>ctionat</w:t>
      </w:r>
      <w:proofErr w:type="spellEnd"/>
      <w:r w:rsidR="003B4207" w:rsidRPr="006F693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3B4207" w:rsidRPr="006F6936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3B4207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207" w:rsidRPr="006F6936">
        <w:rPr>
          <w:rFonts w:ascii="Times New Roman" w:hAnsi="Times New Roman" w:cs="Times New Roman"/>
          <w:sz w:val="24"/>
          <w:szCs w:val="24"/>
        </w:rPr>
        <w:t xml:space="preserve">DSP </w:t>
      </w:r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unde</w:t>
      </w:r>
      <w:proofErr w:type="spellEnd"/>
      <w:proofErr w:type="gram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verificat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opisului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medicii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6F6936">
        <w:rPr>
          <w:rFonts w:ascii="Times New Roman" w:hAnsi="Times New Roman" w:cs="Times New Roman"/>
          <w:sz w:val="24"/>
          <w:szCs w:val="24"/>
        </w:rPr>
        <w:t>expertizei</w:t>
      </w:r>
      <w:proofErr w:type="spellEnd"/>
      <w:r w:rsidR="00895B2C" w:rsidRPr="006F69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244" w:rsidRPr="006F6936" w:rsidRDefault="00895B2C" w:rsidP="005147B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693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incomplet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r w:rsidR="003B4207" w:rsidRPr="006F6936">
        <w:rPr>
          <w:rFonts w:ascii="Times New Roman" w:hAnsi="Times New Roman" w:cs="Times New Roman"/>
          <w:sz w:val="24"/>
          <w:szCs w:val="24"/>
        </w:rPr>
        <w:t>DSP</w:t>
      </w:r>
      <w:r w:rsidR="000374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37476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="0003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476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03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47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3B4207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solicitant in care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mentiona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5810">
        <w:rPr>
          <w:rFonts w:ascii="Times New Roman" w:hAnsi="Times New Roman" w:cs="Times New Roman"/>
          <w:sz w:val="24"/>
          <w:szCs w:val="24"/>
        </w:rPr>
        <w:t>D</w:t>
      </w:r>
      <w:r w:rsidRPr="006F6936">
        <w:rPr>
          <w:rFonts w:ascii="Times New Roman" w:hAnsi="Times New Roman" w:cs="Times New Roman"/>
          <w:sz w:val="24"/>
          <w:szCs w:val="24"/>
        </w:rPr>
        <w:t>osarul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10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CC5810">
        <w:rPr>
          <w:rFonts w:ascii="Times New Roman" w:hAnsi="Times New Roman" w:cs="Times New Roman"/>
          <w:sz w:val="24"/>
          <w:szCs w:val="24"/>
        </w:rPr>
        <w:t xml:space="preserve"> v-a </w:t>
      </w:r>
      <w:proofErr w:type="spellStart"/>
      <w:r w:rsidR="00CC5810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repartizat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r w:rsidR="00CC581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C5810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CC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10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CC5810">
        <w:rPr>
          <w:rFonts w:ascii="Times New Roman" w:hAnsi="Times New Roman" w:cs="Times New Roman"/>
          <w:sz w:val="24"/>
          <w:szCs w:val="24"/>
        </w:rPr>
        <w:t xml:space="preserve"> </w:t>
      </w:r>
      <w:r w:rsidR="003B4207" w:rsidRPr="006F6936">
        <w:rPr>
          <w:rFonts w:ascii="Times New Roman" w:hAnsi="Times New Roman" w:cs="Times New Roman"/>
          <w:sz w:val="24"/>
          <w:szCs w:val="24"/>
        </w:rPr>
        <w:t>DSP</w:t>
      </w:r>
      <w:r w:rsidR="00CC58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C5810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CC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10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CC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BB" w:rsidRPr="006F6936">
        <w:rPr>
          <w:rFonts w:ascii="Times New Roman" w:hAnsi="Times New Roman" w:cs="Times New Roman"/>
          <w:sz w:val="24"/>
          <w:szCs w:val="24"/>
        </w:rPr>
        <w:t>compartiment</w:t>
      </w:r>
      <w:r w:rsidR="00CC5810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CC5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810">
        <w:rPr>
          <w:rFonts w:ascii="Times New Roman" w:hAnsi="Times New Roman" w:cs="Times New Roman"/>
          <w:sz w:val="24"/>
          <w:szCs w:val="24"/>
        </w:rPr>
        <w:t xml:space="preserve">de </w:t>
      </w:r>
      <w:r w:rsidR="000043BB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BB" w:rsidRPr="006F6936">
        <w:rPr>
          <w:rFonts w:ascii="Times New Roman" w:hAnsi="Times New Roman" w:cs="Times New Roman"/>
          <w:sz w:val="24"/>
          <w:szCs w:val="24"/>
        </w:rPr>
        <w:t>me</w:t>
      </w:r>
      <w:r w:rsidR="003B4207" w:rsidRPr="006F6936">
        <w:rPr>
          <w:rFonts w:ascii="Times New Roman" w:hAnsi="Times New Roman" w:cs="Times New Roman"/>
          <w:sz w:val="24"/>
          <w:szCs w:val="24"/>
        </w:rPr>
        <w:t>dicina</w:t>
      </w:r>
      <w:proofErr w:type="spellEnd"/>
      <w:proofErr w:type="gramEnd"/>
      <w:r w:rsidR="003B4207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207" w:rsidRPr="006F693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3B4207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BB" w:rsidRPr="006F6936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0043BB"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BB" w:rsidRPr="006F6936">
        <w:rPr>
          <w:rFonts w:ascii="Times New Roman" w:hAnsi="Times New Roman" w:cs="Times New Roman"/>
          <w:sz w:val="24"/>
          <w:szCs w:val="24"/>
        </w:rPr>
        <w:t>rezolvare</w:t>
      </w:r>
      <w:proofErr w:type="spellEnd"/>
      <w:r w:rsidR="000043BB" w:rsidRPr="006F6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reevaluării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CNMRMC, din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Informatizat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din </w:t>
      </w:r>
      <w:r w:rsidR="003B4207" w:rsidRPr="006F6936">
        <w:rPr>
          <w:rFonts w:ascii="Times New Roman" w:hAnsi="Times New Roman" w:cs="Times New Roman"/>
          <w:sz w:val="24"/>
          <w:szCs w:val="24"/>
        </w:rPr>
        <w:t xml:space="preserve">DSP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repartizat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efectueaza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EXPERTIZA MEDICALĂ,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(un exemplar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cs="Times New Roman"/>
          <w:sz w:val="24"/>
          <w:szCs w:val="24"/>
        </w:rPr>
        <w:t>ș</w:t>
      </w:r>
      <w:r w:rsidRPr="006F69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elibereaza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r w:rsidR="000043BB" w:rsidRPr="006F6936">
        <w:rPr>
          <w:rFonts w:ascii="Times New Roman" w:hAnsi="Times New Roman" w:cs="Times New Roman"/>
          <w:sz w:val="24"/>
          <w:szCs w:val="24"/>
        </w:rPr>
        <w:t>DSP-</w:t>
      </w:r>
      <w:proofErr w:type="spellStart"/>
      <w:r w:rsidR="000043BB" w:rsidRPr="006F693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0043BB" w:rsidRPr="006F6936">
        <w:rPr>
          <w:rFonts w:ascii="Times New Roman" w:hAnsi="Times New Roman" w:cs="Times New Roman"/>
          <w:sz w:val="24"/>
          <w:szCs w:val="24"/>
        </w:rPr>
        <w:t xml:space="preserve"> </w:t>
      </w:r>
      <w:r w:rsidRPr="006F6936">
        <w:rPr>
          <w:rFonts w:ascii="Times New Roman" w:hAnsi="Times New Roman" w:cs="Times New Roman"/>
          <w:sz w:val="24"/>
          <w:szCs w:val="24"/>
        </w:rPr>
        <w:t xml:space="preserve">care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>).</w:t>
      </w:r>
    </w:p>
    <w:p w:rsidR="00901875" w:rsidRPr="006F6936" w:rsidRDefault="00895B2C" w:rsidP="00C442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6936">
        <w:rPr>
          <w:rFonts w:ascii="Times New Roman" w:hAnsi="Times New Roman" w:cs="Times New Roman"/>
          <w:b/>
          <w:sz w:val="24"/>
          <w:szCs w:val="24"/>
        </w:rPr>
        <w:t xml:space="preserve"> CALENDAR </w:t>
      </w:r>
      <w:r w:rsidR="00DA765B" w:rsidRPr="006F6936">
        <w:rPr>
          <w:rFonts w:ascii="Times New Roman" w:hAnsi="Times New Roman" w:cs="Times New Roman"/>
          <w:b/>
          <w:sz w:val="24"/>
          <w:szCs w:val="24"/>
        </w:rPr>
        <w:t>A</w:t>
      </w:r>
      <w:r w:rsidR="00DA765B" w:rsidRPr="00DA765B">
        <w:rPr>
          <w:rFonts w:ascii="Times New Roman" w:hAnsi="Times New Roman" w:cs="Times New Roman"/>
          <w:b/>
          <w:sz w:val="24"/>
          <w:szCs w:val="24"/>
        </w:rPr>
        <w:t>C</w:t>
      </w:r>
      <w:r w:rsidR="00DA765B" w:rsidRPr="00DA765B">
        <w:rPr>
          <w:rFonts w:ascii="Times New Roman" w:cs="Times New Roman"/>
          <w:b/>
          <w:sz w:val="24"/>
          <w:szCs w:val="24"/>
        </w:rPr>
        <w:t>Ț</w:t>
      </w:r>
      <w:r w:rsidR="00DA765B" w:rsidRPr="006F6936">
        <w:rPr>
          <w:rFonts w:ascii="Times New Roman" w:hAnsi="Times New Roman" w:cs="Times New Roman"/>
          <w:b/>
          <w:sz w:val="24"/>
          <w:szCs w:val="24"/>
        </w:rPr>
        <w:t>IUNI</w:t>
      </w:r>
      <w:r w:rsidR="00DA765B" w:rsidRPr="006F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3BB" w:rsidRPr="006F6936" w:rsidRDefault="00895B2C" w:rsidP="00DD09A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041D">
        <w:rPr>
          <w:rFonts w:ascii="Times New Roman" w:hAnsi="Times New Roman" w:cs="Times New Roman"/>
          <w:sz w:val="24"/>
          <w:szCs w:val="24"/>
        </w:rPr>
        <w:t>Solicitările</w:t>
      </w:r>
      <w:proofErr w:type="spellEnd"/>
      <w:r w:rsidRPr="005004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041D">
        <w:rPr>
          <w:rFonts w:ascii="Times New Roman" w:hAnsi="Times New Roman" w:cs="Times New Roman"/>
          <w:sz w:val="24"/>
          <w:szCs w:val="24"/>
        </w:rPr>
        <w:t>efectuare</w:t>
      </w:r>
      <w:proofErr w:type="spellEnd"/>
      <w:r w:rsidRPr="005004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041D">
        <w:rPr>
          <w:rFonts w:ascii="Times New Roman" w:hAnsi="Times New Roman" w:cs="Times New Roman"/>
          <w:sz w:val="24"/>
          <w:szCs w:val="24"/>
        </w:rPr>
        <w:t>expertizei</w:t>
      </w:r>
      <w:proofErr w:type="spellEnd"/>
      <w:r w:rsidRPr="0050041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0041D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50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41D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0041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0041D">
        <w:rPr>
          <w:rFonts w:ascii="Times New Roman" w:hAnsi="Times New Roman" w:cs="Times New Roman"/>
          <w:sz w:val="24"/>
          <w:szCs w:val="24"/>
        </w:rPr>
        <w:t>data</w:t>
      </w:r>
      <w:r w:rsidR="0050041D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="0050041D">
        <w:rPr>
          <w:rFonts w:ascii="Times New Roman" w:hAnsi="Times New Roman" w:cs="Times New Roman"/>
          <w:sz w:val="24"/>
          <w:szCs w:val="24"/>
        </w:rPr>
        <w:t xml:space="preserve"> de HG 924 /2017art.13 alin.1-</w:t>
      </w:r>
      <w:proofErr w:type="gramStart"/>
      <w:r w:rsidR="0050041D">
        <w:rPr>
          <w:rFonts w:ascii="Times New Roman" w:hAnsi="Times New Roman" w:cs="Times New Roman"/>
          <w:sz w:val="24"/>
          <w:szCs w:val="24"/>
        </w:rPr>
        <w:t xml:space="preserve">3 </w:t>
      </w:r>
      <w:r w:rsidRPr="00500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6936">
        <w:rPr>
          <w:rFonts w:ascii="Times New Roman" w:hAnsi="Times New Roman" w:cs="Times New Roman"/>
          <w:sz w:val="24"/>
          <w:szCs w:val="24"/>
        </w:rPr>
        <w:t>Solu</w:t>
      </w:r>
      <w:r w:rsidRPr="006F6936">
        <w:rPr>
          <w:rFonts w:ascii="Times New Roman" w:cs="Times New Roman"/>
          <w:sz w:val="24"/>
          <w:szCs w:val="24"/>
        </w:rPr>
        <w:t>ț</w:t>
      </w:r>
      <w:r w:rsidRPr="006F6936">
        <w:rPr>
          <w:rFonts w:ascii="Times New Roman" w:hAnsi="Times New Roman" w:cs="Times New Roman"/>
          <w:sz w:val="24"/>
          <w:szCs w:val="24"/>
        </w:rPr>
        <w:t>ionarea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maxim </w:t>
      </w:r>
      <w:r w:rsidRPr="00037476">
        <w:rPr>
          <w:rFonts w:ascii="Times New Roman" w:hAnsi="Times New Roman" w:cs="Times New Roman"/>
          <w:b/>
          <w:sz w:val="24"/>
          <w:szCs w:val="24"/>
        </w:rPr>
        <w:t xml:space="preserve">30 de </w:t>
      </w:r>
      <w:proofErr w:type="spellStart"/>
      <w:r w:rsidRPr="00037476">
        <w:rPr>
          <w:rFonts w:ascii="Times New Roman" w:hAnsi="Times New Roman" w:cs="Times New Roman"/>
          <w:b/>
          <w:sz w:val="24"/>
          <w:szCs w:val="24"/>
        </w:rPr>
        <w:t>zile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expertizei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achitarea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solicitant a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tarifului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presta</w:t>
      </w:r>
      <w:r w:rsidRPr="006F6936">
        <w:rPr>
          <w:rFonts w:ascii="Times New Roman" w:cs="Times New Roman"/>
          <w:sz w:val="24"/>
          <w:szCs w:val="24"/>
        </w:rPr>
        <w:t>ț</w:t>
      </w:r>
      <w:r w:rsidRPr="006F6936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F6936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6F6936">
        <w:rPr>
          <w:rFonts w:ascii="Times New Roman" w:hAnsi="Times New Roman" w:cs="Times New Roman"/>
          <w:sz w:val="24"/>
          <w:szCs w:val="24"/>
        </w:rPr>
        <w:t xml:space="preserve"> MS nr. 208/2012 ANEXA </w:t>
      </w:r>
    </w:p>
    <w:p w:rsidR="008E42F2" w:rsidRPr="008E42F2" w:rsidRDefault="008E42F2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42F2">
        <w:rPr>
          <w:rFonts w:ascii="Times New Roman" w:hAnsi="Times New Roman" w:cs="Times New Roman"/>
          <w:b/>
          <w:sz w:val="24"/>
          <w:szCs w:val="24"/>
        </w:rPr>
        <w:t>1.</w:t>
      </w:r>
      <w:r w:rsidR="00895B2C" w:rsidRPr="008E42F2">
        <w:rPr>
          <w:rFonts w:ascii="Times New Roman" w:hAnsi="Times New Roman" w:cs="Times New Roman"/>
          <w:sz w:val="24"/>
          <w:szCs w:val="24"/>
        </w:rPr>
        <w:t>Sectia</w:t>
      </w:r>
      <w:proofErr w:type="gramEnd"/>
      <w:r w:rsidR="00895B2C" w:rsidRPr="008E42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atelierul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F2">
        <w:rPr>
          <w:rFonts w:ascii="Times New Roman" w:hAnsi="Times New Roman" w:cs="Times New Roman"/>
          <w:sz w:val="24"/>
          <w:szCs w:val="24"/>
        </w:rPr>
        <w:t>incadrate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42F2">
        <w:rPr>
          <w:rFonts w:ascii="Times New Roman" w:hAnsi="Times New Roman" w:cs="Times New Roman"/>
          <w:sz w:val="24"/>
          <w:szCs w:val="24"/>
        </w:rPr>
        <w:t>conditie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F2">
        <w:rPr>
          <w:rFonts w:ascii="Times New Roman" w:hAnsi="Times New Roman" w:cs="Times New Roman"/>
          <w:sz w:val="24"/>
          <w:szCs w:val="24"/>
        </w:rPr>
        <w:t>speciala</w:t>
      </w:r>
      <w:proofErr w:type="spellEnd"/>
    </w:p>
    <w:p w:rsidR="008E42F2" w:rsidRDefault="008E42F2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lucratorului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F2" w:rsidRDefault="008E42F2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895B2C" w:rsidRPr="008E42F2">
        <w:rPr>
          <w:rFonts w:ascii="Times New Roman" w:hAnsi="Times New Roman" w:cs="Times New Roman"/>
          <w:sz w:val="24"/>
          <w:szCs w:val="24"/>
        </w:rPr>
        <w:t>Factorul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ii) de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incriminati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incadrarea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conditia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F2" w:rsidRDefault="008E42F2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Concluzia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examinarilor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ultimei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reevaluari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(apt/apt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conditionat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/inapt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/inapt) </w:t>
      </w:r>
    </w:p>
    <w:p w:rsidR="008E42F2" w:rsidRDefault="008E42F2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F2" w:rsidRDefault="008E42F2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5B2C" w:rsidRPr="008E42F2">
        <w:rPr>
          <w:rFonts w:ascii="Times New Roman" w:hAnsi="Times New Roman" w:cs="Times New Roman"/>
          <w:sz w:val="24"/>
          <w:szCs w:val="24"/>
        </w:rPr>
        <w:t xml:space="preserve">Diagnostic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legata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profesiune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F2" w:rsidRDefault="008E42F2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Observatii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2012 2013 2014 2015 2016 2017 </w:t>
      </w:r>
    </w:p>
    <w:p w:rsidR="008E42F2" w:rsidRDefault="008E42F2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/Nu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bolii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2C" w:rsidRPr="008E42F2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95B2C" w:rsidRPr="008E4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18" w:rsidRPr="00790118" w:rsidRDefault="00895B2C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42F2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F2">
        <w:rPr>
          <w:rFonts w:ascii="Times New Roman" w:hAnsi="Times New Roman" w:cs="Times New Roman"/>
          <w:sz w:val="24"/>
          <w:szCs w:val="24"/>
        </w:rPr>
        <w:t>parafa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F2">
        <w:rPr>
          <w:rFonts w:ascii="Times New Roman" w:hAnsi="Times New Roman" w:cs="Times New Roman"/>
          <w:sz w:val="24"/>
          <w:szCs w:val="24"/>
        </w:rPr>
        <w:t>medicului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2F2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F2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75" w:rsidRPr="008E42F2" w:rsidRDefault="00895B2C" w:rsidP="00037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2F2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8E42F2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8E42F2">
        <w:rPr>
          <w:rFonts w:ascii="Times New Roman" w:hAnsi="Times New Roman" w:cs="Times New Roman"/>
          <w:sz w:val="24"/>
          <w:szCs w:val="24"/>
        </w:rPr>
        <w:t>/</w:t>
      </w:r>
      <w:r w:rsidR="00DD31EB">
        <w:rPr>
          <w:rFonts w:ascii="Times New Roman" w:hAnsi="Times New Roman" w:cs="Times New Roman"/>
          <w:sz w:val="24"/>
          <w:szCs w:val="24"/>
        </w:rPr>
        <w:t xml:space="preserve"> </w:t>
      </w:r>
      <w:r w:rsidRPr="008E42F2"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037476" w:rsidRDefault="00037476" w:rsidP="0003747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476" w:rsidRDefault="00037476" w:rsidP="0003747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476" w:rsidRDefault="00037476" w:rsidP="0090187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7B6" w:rsidRDefault="00AA17B6" w:rsidP="0090187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7B6" w:rsidRDefault="00AA17B6" w:rsidP="0090187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026" w:rsidRPr="006F6936" w:rsidRDefault="00046026" w:rsidP="00046026">
      <w:pPr>
        <w:rPr>
          <w:rFonts w:ascii="Times New Roman" w:hAnsi="Times New Roman" w:cs="Times New Roman"/>
          <w:sz w:val="24"/>
          <w:szCs w:val="24"/>
        </w:rPr>
      </w:pPr>
    </w:p>
    <w:p w:rsidR="007D2D99" w:rsidRPr="006F6936" w:rsidRDefault="007D2D99">
      <w:pPr>
        <w:rPr>
          <w:rFonts w:ascii="Times New Roman" w:hAnsi="Times New Roman" w:cs="Times New Roman"/>
          <w:sz w:val="24"/>
          <w:szCs w:val="24"/>
        </w:rPr>
      </w:pPr>
    </w:p>
    <w:sectPr w:rsidR="007D2D99" w:rsidRPr="006F6936" w:rsidSect="00752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7660"/>
    <w:multiLevelType w:val="hybridMultilevel"/>
    <w:tmpl w:val="A3069C06"/>
    <w:lvl w:ilvl="0" w:tplc="829AE4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5B2C"/>
    <w:rsid w:val="000043BB"/>
    <w:rsid w:val="00037476"/>
    <w:rsid w:val="00045773"/>
    <w:rsid w:val="00046026"/>
    <w:rsid w:val="00242271"/>
    <w:rsid w:val="002D2DFD"/>
    <w:rsid w:val="002D5058"/>
    <w:rsid w:val="003B0980"/>
    <w:rsid w:val="003B4207"/>
    <w:rsid w:val="0050041D"/>
    <w:rsid w:val="005147BD"/>
    <w:rsid w:val="0051662E"/>
    <w:rsid w:val="005A4700"/>
    <w:rsid w:val="006D2CA2"/>
    <w:rsid w:val="006E5A01"/>
    <w:rsid w:val="006F6936"/>
    <w:rsid w:val="007122F2"/>
    <w:rsid w:val="00733401"/>
    <w:rsid w:val="007528FF"/>
    <w:rsid w:val="00790118"/>
    <w:rsid w:val="007D2D99"/>
    <w:rsid w:val="007E2AB7"/>
    <w:rsid w:val="008243C5"/>
    <w:rsid w:val="00895B2C"/>
    <w:rsid w:val="008E42F2"/>
    <w:rsid w:val="00901875"/>
    <w:rsid w:val="009D288D"/>
    <w:rsid w:val="009D5544"/>
    <w:rsid w:val="00AA17B6"/>
    <w:rsid w:val="00B34DD3"/>
    <w:rsid w:val="00BC2BB9"/>
    <w:rsid w:val="00BF494F"/>
    <w:rsid w:val="00C44244"/>
    <w:rsid w:val="00CA7E46"/>
    <w:rsid w:val="00CC5810"/>
    <w:rsid w:val="00DA765B"/>
    <w:rsid w:val="00DD09A9"/>
    <w:rsid w:val="00DD31EB"/>
    <w:rsid w:val="00DE3358"/>
    <w:rsid w:val="00E2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BD"/>
    <w:pPr>
      <w:ind w:left="720"/>
      <w:contextualSpacing/>
    </w:pPr>
  </w:style>
  <w:style w:type="paragraph" w:styleId="BodyText">
    <w:name w:val="Body Text"/>
    <w:basedOn w:val="Normal"/>
    <w:link w:val="BodyTextChar"/>
    <w:rsid w:val="007901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790118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rsid w:val="00790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Stanciu Ion</dc:creator>
  <cp:keywords/>
  <dc:description/>
  <cp:lastModifiedBy>Stanciu Ion</cp:lastModifiedBy>
  <cp:revision>45</cp:revision>
  <dcterms:created xsi:type="dcterms:W3CDTF">2018-07-24T06:15:00Z</dcterms:created>
  <dcterms:modified xsi:type="dcterms:W3CDTF">2018-07-26T05:52:00Z</dcterms:modified>
</cp:coreProperties>
</file>